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66" w:rsidRPr="00E03D49" w:rsidRDefault="00AF6266" w:rsidP="008F4167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7336D1" w:rsidTr="00583D1A">
        <w:tc>
          <w:tcPr>
            <w:tcW w:w="4785" w:type="dxa"/>
          </w:tcPr>
          <w:p w:rsidR="007336D1" w:rsidRPr="00E03D49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3D49">
              <w:rPr>
                <w:rFonts w:eastAsia="Calibri"/>
                <w:b/>
                <w:bCs/>
                <w:sz w:val="28"/>
                <w:szCs w:val="28"/>
              </w:rPr>
              <w:t>УТВЕРЖДАЮ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ind w:left="6096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 xml:space="preserve">Председатель 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 xml:space="preserve">Общественного экспертного совета </w:t>
            </w:r>
          </w:p>
          <w:p w:rsidR="007336D1" w:rsidRPr="002D4256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>при Уполномоченном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03D49">
              <w:rPr>
                <w:rFonts w:eastAsia="Calibri"/>
                <w:bCs/>
                <w:sz w:val="28"/>
                <w:szCs w:val="28"/>
              </w:rPr>
              <w:t>по правам человека в городе Москве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336D1" w:rsidRPr="002D4256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____________________</w:t>
            </w:r>
            <w:r w:rsidRPr="00E03D49">
              <w:rPr>
                <w:rFonts w:eastAsia="Calibri"/>
                <w:b/>
                <w:bCs/>
                <w:sz w:val="28"/>
                <w:szCs w:val="28"/>
              </w:rPr>
              <w:t>Л.</w:t>
            </w:r>
            <w:r w:rsidR="0008209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03D49">
              <w:rPr>
                <w:rFonts w:eastAsia="Calibri"/>
                <w:b/>
                <w:bCs/>
                <w:sz w:val="28"/>
                <w:szCs w:val="28"/>
              </w:rPr>
              <w:t>К.</w:t>
            </w:r>
            <w:r w:rsidR="0008209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03D49">
              <w:rPr>
                <w:rFonts w:eastAsia="Calibri"/>
                <w:b/>
                <w:bCs/>
                <w:sz w:val="28"/>
                <w:szCs w:val="28"/>
              </w:rPr>
              <w:t>Айвар</w:t>
            </w:r>
          </w:p>
          <w:p w:rsidR="007336D1" w:rsidRDefault="007336D1" w:rsidP="00583D1A">
            <w:pPr>
              <w:rPr>
                <w:rFonts w:eastAsia="Calibri"/>
                <w:bCs/>
                <w:sz w:val="28"/>
                <w:szCs w:val="28"/>
              </w:rPr>
            </w:pPr>
          </w:p>
          <w:p w:rsidR="007336D1" w:rsidRPr="00082095" w:rsidRDefault="007336D1" w:rsidP="00583D1A">
            <w:pPr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 xml:space="preserve">«___» </w:t>
            </w:r>
            <w:r>
              <w:rPr>
                <w:rFonts w:eastAsia="Calibri"/>
                <w:bCs/>
                <w:sz w:val="28"/>
                <w:szCs w:val="28"/>
              </w:rPr>
              <w:t>марта</w:t>
            </w:r>
            <w:r w:rsidRPr="00E03D49">
              <w:rPr>
                <w:rFonts w:eastAsia="Calibri"/>
                <w:bCs/>
                <w:sz w:val="28"/>
                <w:szCs w:val="28"/>
              </w:rPr>
              <w:t xml:space="preserve"> 2019 г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336D1" w:rsidRPr="00E03D49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03D49">
              <w:rPr>
                <w:rFonts w:eastAsia="Calibri"/>
                <w:b/>
                <w:bCs/>
                <w:sz w:val="28"/>
                <w:szCs w:val="28"/>
              </w:rPr>
              <w:t>УТВЕРЖДАЮ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ind w:left="6096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eastAsia="Calibri"/>
                <w:bCs/>
                <w:sz w:val="28"/>
                <w:szCs w:val="28"/>
              </w:rPr>
              <w:t>Молодежного о</w:t>
            </w:r>
            <w:r w:rsidRPr="00E03D49">
              <w:rPr>
                <w:rFonts w:eastAsia="Calibri"/>
                <w:bCs/>
                <w:sz w:val="28"/>
                <w:szCs w:val="28"/>
              </w:rPr>
              <w:t xml:space="preserve">бщественного экспертного совета </w:t>
            </w:r>
          </w:p>
          <w:p w:rsidR="007336D1" w:rsidRPr="002D4256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E03D49">
              <w:rPr>
                <w:rFonts w:eastAsia="Calibri"/>
                <w:bCs/>
                <w:sz w:val="28"/>
                <w:szCs w:val="28"/>
              </w:rPr>
              <w:t>при Уполномоченном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03D49">
              <w:rPr>
                <w:rFonts w:eastAsia="Calibri"/>
                <w:bCs/>
                <w:sz w:val="28"/>
                <w:szCs w:val="28"/>
              </w:rPr>
              <w:t>по правам человека в городе Москве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336D1" w:rsidRPr="002D4256" w:rsidRDefault="00BA2DC8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_________________Д.</w:t>
            </w:r>
            <w:r w:rsidR="0008209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И.</w:t>
            </w:r>
            <w:r w:rsidR="0008209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336D1">
              <w:rPr>
                <w:rFonts w:eastAsia="Calibri"/>
                <w:b/>
                <w:bCs/>
                <w:sz w:val="28"/>
                <w:szCs w:val="28"/>
              </w:rPr>
              <w:t>Лыткин</w:t>
            </w:r>
          </w:p>
          <w:p w:rsidR="007336D1" w:rsidRDefault="007336D1" w:rsidP="00583D1A">
            <w:pPr>
              <w:rPr>
                <w:rFonts w:eastAsia="Calibri"/>
                <w:bCs/>
                <w:sz w:val="28"/>
                <w:szCs w:val="28"/>
              </w:rPr>
            </w:pPr>
          </w:p>
          <w:p w:rsidR="007336D1" w:rsidRDefault="007336D1" w:rsidP="00583D1A">
            <w:r w:rsidRPr="00E03D49">
              <w:rPr>
                <w:rFonts w:eastAsia="Calibri"/>
                <w:bCs/>
                <w:sz w:val="28"/>
                <w:szCs w:val="28"/>
              </w:rPr>
              <w:t xml:space="preserve">«___» </w:t>
            </w:r>
            <w:r>
              <w:rPr>
                <w:rFonts w:eastAsia="Calibri"/>
                <w:bCs/>
                <w:sz w:val="28"/>
                <w:szCs w:val="28"/>
              </w:rPr>
              <w:t>марта</w:t>
            </w:r>
            <w:r w:rsidRPr="00E03D49">
              <w:rPr>
                <w:rFonts w:eastAsia="Calibri"/>
                <w:bCs/>
                <w:sz w:val="28"/>
                <w:szCs w:val="28"/>
              </w:rPr>
              <w:t xml:space="preserve"> 2019 г</w:t>
            </w:r>
          </w:p>
          <w:p w:rsidR="007336D1" w:rsidRDefault="007336D1" w:rsidP="00583D1A">
            <w:pPr>
              <w:pStyle w:val="a3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F20E9" w:rsidRPr="00E03D49" w:rsidRDefault="000F20E9" w:rsidP="00AF6266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</w:p>
    <w:p w:rsidR="00AF6266" w:rsidRPr="00E03D49" w:rsidRDefault="00AF6266" w:rsidP="00AF6266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</w:p>
    <w:p w:rsidR="000F20E9" w:rsidRPr="00E03D49" w:rsidRDefault="000F20E9" w:rsidP="000F20E9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E03D49">
        <w:rPr>
          <w:rFonts w:eastAsia="Calibri"/>
          <w:b/>
          <w:bCs/>
          <w:sz w:val="28"/>
          <w:szCs w:val="28"/>
        </w:rPr>
        <w:t>ПРОТОКОЛ</w:t>
      </w:r>
    </w:p>
    <w:p w:rsidR="000F20E9" w:rsidRPr="00E03D49" w:rsidRDefault="00D652C1" w:rsidP="000F20E9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E03D49">
        <w:rPr>
          <w:rFonts w:eastAsia="Calibri"/>
          <w:b/>
          <w:bCs/>
          <w:sz w:val="28"/>
          <w:szCs w:val="28"/>
        </w:rPr>
        <w:t>совместного</w:t>
      </w:r>
      <w:r w:rsidR="000F20E9" w:rsidRPr="00E03D49">
        <w:rPr>
          <w:rFonts w:eastAsia="Calibri"/>
          <w:b/>
          <w:bCs/>
          <w:sz w:val="28"/>
          <w:szCs w:val="28"/>
        </w:rPr>
        <w:t xml:space="preserve"> заседания Общественного и Молодежного экспертных советов</w:t>
      </w:r>
    </w:p>
    <w:p w:rsidR="000F20E9" w:rsidRPr="00E03D49" w:rsidRDefault="000F20E9" w:rsidP="000F20E9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E03D49">
        <w:rPr>
          <w:rFonts w:eastAsia="Calibri"/>
          <w:b/>
          <w:bCs/>
          <w:sz w:val="28"/>
          <w:szCs w:val="28"/>
        </w:rPr>
        <w:t>при Уполномоченном по правам человека в городе Москве</w:t>
      </w:r>
      <w:r w:rsidR="00D652C1" w:rsidRPr="00E03D49">
        <w:rPr>
          <w:rFonts w:eastAsia="Calibri"/>
          <w:b/>
          <w:bCs/>
          <w:sz w:val="28"/>
          <w:szCs w:val="28"/>
        </w:rPr>
        <w:t xml:space="preserve"> </w:t>
      </w:r>
    </w:p>
    <w:p w:rsidR="000F20E9" w:rsidRPr="00E03D49" w:rsidRDefault="000F20E9" w:rsidP="000F20E9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F20E9" w:rsidRPr="00E03D49" w:rsidRDefault="000F20E9" w:rsidP="001013EA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D49">
        <w:rPr>
          <w:rFonts w:ascii="Times New Roman" w:eastAsia="Calibri" w:hAnsi="Times New Roman" w:cs="Times New Roman"/>
          <w:color w:val="auto"/>
          <w:sz w:val="28"/>
          <w:szCs w:val="28"/>
        </w:rPr>
        <w:t>21 февраля 2019 года</w:t>
      </w: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="001013EA"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1013EA" w:rsidRPr="00E03D49">
        <w:rPr>
          <w:rFonts w:ascii="Times New Roman" w:eastAsia="Calibri" w:hAnsi="Times New Roman" w:cs="Times New Roman"/>
          <w:sz w:val="28"/>
          <w:szCs w:val="28"/>
        </w:rPr>
        <w:t>Москва, МГД</w:t>
      </w:r>
    </w:p>
    <w:p w:rsidR="000F20E9" w:rsidRPr="00E03D49" w:rsidRDefault="000F20E9" w:rsidP="000F20E9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</w:rPr>
      </w:pPr>
    </w:p>
    <w:p w:rsidR="00B61BDE" w:rsidRPr="00E03D49" w:rsidRDefault="001013EA" w:rsidP="00B61BDE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E03D49">
        <w:rPr>
          <w:rFonts w:eastAsia="Calibri"/>
          <w:b/>
          <w:sz w:val="28"/>
          <w:szCs w:val="28"/>
        </w:rPr>
        <w:t>Повестка дня</w:t>
      </w:r>
      <w:bookmarkStart w:id="0" w:name="_Hlk525652639"/>
    </w:p>
    <w:p w:rsidR="000F20E9" w:rsidRPr="00E03D49" w:rsidRDefault="00AC502B" w:rsidP="00B61BDE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E03D49">
        <w:rPr>
          <w:rFonts w:eastAsia="Calibri"/>
          <w:b/>
          <w:sz w:val="28"/>
          <w:szCs w:val="28"/>
        </w:rPr>
        <w:t xml:space="preserve"> </w:t>
      </w:r>
      <w:r w:rsidRPr="00E03D49">
        <w:rPr>
          <w:sz w:val="28"/>
          <w:szCs w:val="28"/>
        </w:rPr>
        <w:t>«Проблема наркомании: факторы, причины, профилактика».</w:t>
      </w:r>
    </w:p>
    <w:p w:rsidR="00EC6141" w:rsidRPr="00E03D49" w:rsidRDefault="00EC6141" w:rsidP="00AC50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6141" w:rsidRPr="00E03D49" w:rsidRDefault="00EC6141" w:rsidP="00EC6141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E03D49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Присутствовали:</w:t>
      </w:r>
    </w:p>
    <w:p w:rsidR="00EC6141" w:rsidRPr="00E03D49" w:rsidRDefault="00EC6141" w:rsidP="00EC6141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EC6141" w:rsidRPr="00E03D49" w:rsidRDefault="00EC6141" w:rsidP="00EC6141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E03D49">
        <w:rPr>
          <w:rFonts w:eastAsia="Calibri"/>
          <w:b/>
          <w:sz w:val="28"/>
          <w:szCs w:val="28"/>
        </w:rPr>
        <w:t>Члены Общественного экспертного совета:</w:t>
      </w:r>
    </w:p>
    <w:p w:rsidR="00EC6141" w:rsidRDefault="00EC6141" w:rsidP="00EC61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D49">
        <w:rPr>
          <w:sz w:val="28"/>
          <w:szCs w:val="28"/>
        </w:rPr>
        <w:t>Айвар Людмила Константиновна, Ал</w:t>
      </w:r>
      <w:r w:rsidR="00082095">
        <w:rPr>
          <w:sz w:val="28"/>
          <w:szCs w:val="28"/>
        </w:rPr>
        <w:t>ё</w:t>
      </w:r>
      <w:r w:rsidRPr="00E03D49">
        <w:rPr>
          <w:sz w:val="28"/>
          <w:szCs w:val="28"/>
        </w:rPr>
        <w:t>хина Светлана Владимировна, Арбатова Мария Ивановна, Бабушкин Андрей Владимирович</w:t>
      </w:r>
      <w:r w:rsidR="002A17F4" w:rsidRPr="00E03D49">
        <w:rPr>
          <w:sz w:val="28"/>
          <w:szCs w:val="28"/>
        </w:rPr>
        <w:t>,</w:t>
      </w:r>
      <w:r w:rsidRPr="00E03D49">
        <w:rPr>
          <w:sz w:val="28"/>
          <w:szCs w:val="28"/>
        </w:rPr>
        <w:t xml:space="preserve"> Беляев Олег Алексеевич, Борщ</w:t>
      </w:r>
      <w:r w:rsidR="00082095">
        <w:rPr>
          <w:sz w:val="28"/>
          <w:szCs w:val="28"/>
        </w:rPr>
        <w:t>ё</w:t>
      </w:r>
      <w:r w:rsidRPr="00E03D49">
        <w:rPr>
          <w:sz w:val="28"/>
          <w:szCs w:val="28"/>
        </w:rPr>
        <w:t>в Валерий Васильевич, Галузин Константин Анатольевич, Гладышева Светлана Михайловна</w:t>
      </w:r>
      <w:r w:rsidR="002A17F4" w:rsidRPr="00E03D49">
        <w:rPr>
          <w:sz w:val="28"/>
          <w:szCs w:val="28"/>
        </w:rPr>
        <w:t>,</w:t>
      </w:r>
      <w:r w:rsidRPr="00E03D49">
        <w:rPr>
          <w:sz w:val="28"/>
          <w:szCs w:val="28"/>
        </w:rPr>
        <w:t xml:space="preserve"> Зиновьев Роберт Юрьевич, </w:t>
      </w:r>
      <w:proofErr w:type="spellStart"/>
      <w:r w:rsidRPr="00E03D49">
        <w:rPr>
          <w:sz w:val="28"/>
          <w:szCs w:val="28"/>
        </w:rPr>
        <w:t>Камал</w:t>
      </w:r>
      <w:proofErr w:type="spellEnd"/>
      <w:r w:rsidRPr="00E03D49">
        <w:rPr>
          <w:sz w:val="28"/>
          <w:szCs w:val="28"/>
        </w:rPr>
        <w:t xml:space="preserve"> Юлия Игоревна</w:t>
      </w:r>
      <w:r w:rsidR="002A17F4" w:rsidRPr="00E03D49">
        <w:rPr>
          <w:sz w:val="28"/>
          <w:szCs w:val="28"/>
        </w:rPr>
        <w:t>,</w:t>
      </w:r>
      <w:r w:rsidRPr="00E03D49">
        <w:rPr>
          <w:sz w:val="28"/>
          <w:szCs w:val="28"/>
        </w:rPr>
        <w:t xml:space="preserve"> Косец Ольга Валентиновна, </w:t>
      </w:r>
      <w:proofErr w:type="spellStart"/>
      <w:r w:rsidRPr="00E03D49">
        <w:rPr>
          <w:sz w:val="28"/>
          <w:szCs w:val="28"/>
        </w:rPr>
        <w:t>Карпович</w:t>
      </w:r>
      <w:proofErr w:type="spellEnd"/>
      <w:r w:rsidRPr="00E03D49">
        <w:rPr>
          <w:sz w:val="28"/>
          <w:szCs w:val="28"/>
        </w:rPr>
        <w:t xml:space="preserve"> Наталья Николаевна, Лекарева Вера Александровна, Лобанова Надежда Валентиновна, Матвеев Дмитрий Юрьевич, Михайлова Татьяна Александровна, </w:t>
      </w:r>
      <w:proofErr w:type="spellStart"/>
      <w:r w:rsidRPr="00E03D49">
        <w:rPr>
          <w:sz w:val="28"/>
          <w:szCs w:val="28"/>
        </w:rPr>
        <w:t>Мясникова</w:t>
      </w:r>
      <w:proofErr w:type="spellEnd"/>
      <w:r w:rsidRPr="00E03D49">
        <w:rPr>
          <w:sz w:val="28"/>
          <w:szCs w:val="28"/>
        </w:rPr>
        <w:t xml:space="preserve"> Людмила Александровна, Полежаева Ирина Вячеславов, Полещук Андрей Анатольевич, </w:t>
      </w:r>
      <w:proofErr w:type="spellStart"/>
      <w:r w:rsidRPr="00E03D49">
        <w:rPr>
          <w:sz w:val="28"/>
          <w:szCs w:val="28"/>
        </w:rPr>
        <w:t>Пономар</w:t>
      </w:r>
      <w:r w:rsidR="00082095">
        <w:rPr>
          <w:sz w:val="28"/>
          <w:szCs w:val="28"/>
        </w:rPr>
        <w:t>ё</w:t>
      </w:r>
      <w:r w:rsidRPr="00E03D49">
        <w:rPr>
          <w:sz w:val="28"/>
          <w:szCs w:val="28"/>
        </w:rPr>
        <w:t>в</w:t>
      </w:r>
      <w:proofErr w:type="spellEnd"/>
      <w:r w:rsidRPr="00E03D49">
        <w:rPr>
          <w:sz w:val="28"/>
          <w:szCs w:val="28"/>
        </w:rPr>
        <w:t xml:space="preserve"> Лев Александрович, </w:t>
      </w:r>
      <w:proofErr w:type="spellStart"/>
      <w:r w:rsidRPr="00E03D49">
        <w:rPr>
          <w:sz w:val="28"/>
          <w:szCs w:val="28"/>
        </w:rPr>
        <w:t>Умряшкина</w:t>
      </w:r>
      <w:proofErr w:type="spellEnd"/>
      <w:r w:rsidRPr="00E03D49">
        <w:rPr>
          <w:sz w:val="28"/>
          <w:szCs w:val="28"/>
        </w:rPr>
        <w:t xml:space="preserve"> Светлана Ивановна, Феклин Сергей Иванович</w:t>
      </w:r>
      <w:r w:rsidR="002A17F4" w:rsidRPr="00E03D49">
        <w:rPr>
          <w:sz w:val="28"/>
          <w:szCs w:val="28"/>
        </w:rPr>
        <w:t>.</w:t>
      </w:r>
    </w:p>
    <w:p w:rsidR="00082095" w:rsidRPr="00E03D49" w:rsidRDefault="00082095" w:rsidP="00EC61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6141" w:rsidRPr="00E03D49" w:rsidRDefault="00B61BDE" w:rsidP="00EC61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03D49">
        <w:rPr>
          <w:b/>
          <w:sz w:val="28"/>
          <w:szCs w:val="28"/>
        </w:rPr>
        <w:t>Ч</w:t>
      </w:r>
      <w:r w:rsidR="00EC6141" w:rsidRPr="00E03D49">
        <w:rPr>
          <w:b/>
          <w:sz w:val="28"/>
          <w:szCs w:val="28"/>
        </w:rPr>
        <w:t>лены Молодежного общественного экспертного совета:</w:t>
      </w:r>
    </w:p>
    <w:p w:rsidR="002A17F4" w:rsidRPr="00E03D49" w:rsidRDefault="00EC6141" w:rsidP="00317E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03D49">
        <w:rPr>
          <w:rFonts w:eastAsia="Calibri"/>
          <w:sz w:val="28"/>
          <w:szCs w:val="28"/>
          <w:lang w:eastAsia="en-US"/>
        </w:rPr>
        <w:t xml:space="preserve">Лыткин Денис Игоревич,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Курятникова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 Анастасия Андреевна, Бугай Марк Евгеньевич</w:t>
      </w:r>
      <w:r w:rsidR="002A17F4" w:rsidRPr="00E03D4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Гараев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 Роман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Ринатович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, Данкова Валерия Владимировна,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Дюшаков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 Евгений Александров</w:t>
      </w:r>
      <w:r w:rsidR="002A17F4" w:rsidRPr="00E03D49">
        <w:rPr>
          <w:rFonts w:eastAsia="Calibri"/>
          <w:sz w:val="28"/>
          <w:szCs w:val="28"/>
          <w:lang w:eastAsia="en-US"/>
        </w:rPr>
        <w:t>ич,</w:t>
      </w:r>
      <w:r w:rsidRPr="00E03D49">
        <w:rPr>
          <w:rFonts w:eastAsia="Calibri"/>
          <w:sz w:val="28"/>
          <w:szCs w:val="28"/>
          <w:lang w:eastAsia="en-US"/>
        </w:rPr>
        <w:t xml:space="preserve"> Ильин Максим Максимович,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Искендеров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 Руслан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Тахи</w:t>
      </w:r>
      <w:r w:rsidR="002A17F4" w:rsidRPr="00E03D49">
        <w:rPr>
          <w:rFonts w:eastAsia="Calibri"/>
          <w:sz w:val="28"/>
          <w:szCs w:val="28"/>
          <w:lang w:eastAsia="en-US"/>
        </w:rPr>
        <w:t>рович</w:t>
      </w:r>
      <w:proofErr w:type="spellEnd"/>
      <w:r w:rsidR="002A17F4" w:rsidRPr="00E03D49">
        <w:rPr>
          <w:rFonts w:eastAsia="Calibri"/>
          <w:sz w:val="28"/>
          <w:szCs w:val="28"/>
          <w:lang w:eastAsia="en-US"/>
        </w:rPr>
        <w:t>,</w:t>
      </w:r>
      <w:r w:rsidRPr="00E03D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3D49">
        <w:rPr>
          <w:rFonts w:eastAsia="Calibri"/>
          <w:sz w:val="28"/>
          <w:szCs w:val="28"/>
          <w:lang w:eastAsia="en-US"/>
        </w:rPr>
        <w:t>Летникова</w:t>
      </w:r>
      <w:proofErr w:type="spellEnd"/>
      <w:r w:rsidRPr="00E03D49">
        <w:rPr>
          <w:rFonts w:eastAsia="Calibri"/>
          <w:sz w:val="28"/>
          <w:szCs w:val="28"/>
          <w:lang w:eastAsia="en-US"/>
        </w:rPr>
        <w:t xml:space="preserve"> Мария Николаевна, Никитина Мария Юрьевна, Пирогова Анастасия Владимировна, Сем</w:t>
      </w:r>
      <w:r w:rsidR="00F32D77">
        <w:rPr>
          <w:rFonts w:eastAsia="Calibri"/>
          <w:sz w:val="28"/>
          <w:szCs w:val="28"/>
          <w:lang w:eastAsia="en-US"/>
        </w:rPr>
        <w:t>ё</w:t>
      </w:r>
      <w:r w:rsidRPr="00E03D49">
        <w:rPr>
          <w:rFonts w:eastAsia="Calibri"/>
          <w:sz w:val="28"/>
          <w:szCs w:val="28"/>
          <w:lang w:eastAsia="en-US"/>
        </w:rPr>
        <w:t>нов Николай Викторович, Страхов Игорь Андреев</w:t>
      </w:r>
      <w:r w:rsidR="002A17F4" w:rsidRPr="00E03D49">
        <w:rPr>
          <w:rFonts w:eastAsia="Calibri"/>
          <w:sz w:val="28"/>
          <w:szCs w:val="28"/>
          <w:lang w:eastAsia="en-US"/>
        </w:rPr>
        <w:t>ич,</w:t>
      </w:r>
      <w:r w:rsidRPr="00E03D49">
        <w:rPr>
          <w:rFonts w:eastAsia="Calibri"/>
          <w:sz w:val="28"/>
          <w:szCs w:val="28"/>
          <w:lang w:eastAsia="en-US"/>
        </w:rPr>
        <w:t xml:space="preserve"> Югова Лилия Сергеевна</w:t>
      </w:r>
      <w:r w:rsidR="00F32D77">
        <w:rPr>
          <w:rFonts w:eastAsia="Calibri"/>
          <w:sz w:val="28"/>
          <w:szCs w:val="28"/>
          <w:lang w:eastAsia="en-US"/>
        </w:rPr>
        <w:t>.</w:t>
      </w:r>
    </w:p>
    <w:p w:rsidR="002A17F4" w:rsidRPr="00E03D49" w:rsidRDefault="002A17F4" w:rsidP="00317E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A17F4" w:rsidRPr="00E03D49" w:rsidRDefault="002A17F4" w:rsidP="00317E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A17F4" w:rsidRPr="00E03D49" w:rsidRDefault="002A17F4" w:rsidP="00317E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317E0E" w:rsidRPr="00E03D49" w:rsidRDefault="00EC6141" w:rsidP="00317E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E03D49">
        <w:rPr>
          <w:rFonts w:eastAsia="Calibri"/>
          <w:sz w:val="28"/>
          <w:szCs w:val="28"/>
          <w:lang w:eastAsia="en-US"/>
        </w:rPr>
        <w:lastRenderedPageBreak/>
        <w:tab/>
      </w:r>
    </w:p>
    <w:p w:rsidR="00005135" w:rsidRPr="00E03D49" w:rsidRDefault="00005135" w:rsidP="00317E0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03D49">
        <w:rPr>
          <w:b/>
          <w:color w:val="3C3C3C"/>
          <w:sz w:val="28"/>
          <w:szCs w:val="28"/>
          <w:u w:val="single"/>
        </w:rPr>
        <w:t>Приглашенные:</w:t>
      </w:r>
    </w:p>
    <w:p w:rsidR="00005135" w:rsidRPr="00E03D49" w:rsidRDefault="00005135" w:rsidP="00005135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</w:rPr>
      </w:pPr>
    </w:p>
    <w:p w:rsidR="00005135" w:rsidRDefault="00005135" w:rsidP="00005135">
      <w:pPr>
        <w:widowControl/>
        <w:ind w:left="142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Потяева</w:t>
      </w:r>
      <w:proofErr w:type="spellEnd"/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Татьяна Александровна </w:t>
      </w:r>
      <w:r w:rsidRPr="00E03D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Уполномоченный по </w:t>
      </w:r>
      <w:r w:rsidR="008F4167" w:rsidRPr="00E03D49">
        <w:rPr>
          <w:rFonts w:ascii="Times New Roman" w:eastAsia="Calibri" w:hAnsi="Times New Roman" w:cs="Times New Roman"/>
          <w:color w:val="auto"/>
          <w:sz w:val="28"/>
          <w:szCs w:val="28"/>
        </w:rPr>
        <w:t>правам человека в городе Москве</w:t>
      </w:r>
    </w:p>
    <w:p w:rsidR="00F32D77" w:rsidRPr="00E03D49" w:rsidRDefault="00F32D77" w:rsidP="00005135">
      <w:pPr>
        <w:widowControl/>
        <w:ind w:left="14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05135" w:rsidRDefault="00005135" w:rsidP="00005135">
      <w:pPr>
        <w:widowControl/>
        <w:ind w:left="14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03D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Никитин Дмитрий Анатольевич</w:t>
      </w:r>
      <w:r w:rsidRPr="00E03D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начальник Психиатрической больницы МСЧ-77 ФСИН России </w:t>
      </w:r>
    </w:p>
    <w:p w:rsidR="00F32D77" w:rsidRPr="00E03D49" w:rsidRDefault="00F32D77" w:rsidP="00005135">
      <w:pPr>
        <w:widowControl/>
        <w:ind w:left="142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005135" w:rsidRDefault="00005135" w:rsidP="00005135">
      <w:pPr>
        <w:widowControl/>
        <w:shd w:val="clear" w:color="auto" w:fill="FFFFFF"/>
        <w:ind w:left="142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Шевчук П</w:t>
      </w:r>
      <w:r w:rsidR="00F32D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ё</w:t>
      </w: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 Владимирович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подполковник полиции, </w:t>
      </w:r>
      <w:r w:rsidR="00F32D77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аместитель начальника </w:t>
      </w:r>
      <w:r w:rsidR="00F32D7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тдела межведомственного взаимодействия с организациями государствен</w:t>
      </w:r>
      <w:r w:rsidR="00B61BDE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ной власти в сфере профилактики</w:t>
      </w:r>
    </w:p>
    <w:p w:rsidR="00F32D77" w:rsidRPr="00E03D49" w:rsidRDefault="00F32D77" w:rsidP="00005135">
      <w:pPr>
        <w:widowControl/>
        <w:shd w:val="clear" w:color="auto" w:fill="FFFFFF"/>
        <w:ind w:left="142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5135" w:rsidRDefault="00005135" w:rsidP="00005135">
      <w:pPr>
        <w:widowControl/>
        <w:shd w:val="clear" w:color="auto" w:fill="FFFFFF"/>
        <w:ind w:left="142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Левинсон Арсений Львович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 «Институт</w:t>
      </w:r>
      <w:r w:rsidR="00B61BDE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а прав человека»</w:t>
      </w:r>
    </w:p>
    <w:p w:rsidR="00F32D77" w:rsidRPr="00E03D49" w:rsidRDefault="00F32D77" w:rsidP="00005135">
      <w:pPr>
        <w:widowControl/>
        <w:shd w:val="clear" w:color="auto" w:fill="FFFFFF"/>
        <w:ind w:left="142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1BDE" w:rsidRDefault="00B61BDE" w:rsidP="00B61BDE">
      <w:pPr>
        <w:widowControl/>
        <w:tabs>
          <w:tab w:val="left" w:pos="7560"/>
        </w:tabs>
        <w:spacing w:line="276" w:lineRule="auto"/>
        <w:ind w:left="142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  <w:r w:rsidRPr="00E03D4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Нурисламов Сергей Валерьевич </w:t>
      </w:r>
      <w:r w:rsidR="002A17F4" w:rsidRPr="00E03D49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в</w:t>
      </w:r>
      <w:r w:rsidRPr="00E03D49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рач психиатр-нарколог, психиатр, психотерапевт, генераль</w:t>
      </w:r>
      <w:r w:rsidR="008F4167" w:rsidRPr="00E03D49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ный директор клиники </w:t>
      </w:r>
      <w:r w:rsidR="00F32D7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8F4167" w:rsidRPr="00E03D49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Наркоздрав</w:t>
      </w:r>
      <w:proofErr w:type="spellEnd"/>
      <w:r w:rsidR="00F32D7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F32D77" w:rsidRPr="00E03D49" w:rsidRDefault="00F32D77" w:rsidP="00B61BDE">
      <w:pPr>
        <w:widowControl/>
        <w:tabs>
          <w:tab w:val="left" w:pos="7560"/>
        </w:tabs>
        <w:spacing w:line="276" w:lineRule="auto"/>
        <w:ind w:left="142"/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</w:pPr>
    </w:p>
    <w:p w:rsidR="00005135" w:rsidRDefault="00005135" w:rsidP="00B61BDE">
      <w:pPr>
        <w:widowControl/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</w:t>
      </w:r>
      <w:r w:rsidR="00F32D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ё</w:t>
      </w: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нова</w:t>
      </w:r>
      <w:proofErr w:type="spellEnd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Надежда Дмитриевна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общественный советник Главы Управы района «Кунцево»</w:t>
      </w:r>
    </w:p>
    <w:p w:rsidR="00F32D77" w:rsidRPr="00E03D49" w:rsidRDefault="00F32D77" w:rsidP="00B61BDE">
      <w:pPr>
        <w:widowControl/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5135" w:rsidRPr="00E03D49" w:rsidRDefault="00005135" w:rsidP="00005135">
      <w:pPr>
        <w:widowControl/>
        <w:shd w:val="clear" w:color="auto" w:fill="FFFFFF"/>
        <w:ind w:left="142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Молотова Теодора Дмитриевна</w:t>
      </w:r>
      <w:r w:rsidR="008F416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в МОЭС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Габдуллин </w:t>
      </w: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Камил</w:t>
      </w:r>
      <w:proofErr w:type="spellEnd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Азатович</w:t>
      </w:r>
      <w:proofErr w:type="spellEnd"/>
      <w:r w:rsidR="008F416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в МОЭС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Алямина</w:t>
      </w:r>
      <w:proofErr w:type="spellEnd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Екатерина Анатольевна</w:t>
      </w:r>
      <w:r w:rsidR="008F416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в МОЭС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Дилборян</w:t>
      </w:r>
      <w:proofErr w:type="spellEnd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Илона Робертовна</w:t>
      </w:r>
      <w:r w:rsidR="002A17F4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 МП при МГД</w:t>
      </w:r>
      <w:r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Балашов </w:t>
      </w:r>
      <w:proofErr w:type="spellStart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Стапан</w:t>
      </w:r>
      <w:proofErr w:type="spellEnd"/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Александрович</w:t>
      </w:r>
      <w:r w:rsidR="008F4167" w:rsidRPr="00E03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в МОЭС</w:t>
      </w:r>
    </w:p>
    <w:p w:rsidR="00EC6141" w:rsidRPr="00E03D49" w:rsidRDefault="00005135" w:rsidP="008F4167">
      <w:pPr>
        <w:widowControl/>
        <w:shd w:val="clear" w:color="auto" w:fill="FFFFFF"/>
        <w:spacing w:after="225" w:line="480" w:lineRule="atLeast"/>
        <w:ind w:left="142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Сотрудники аппарата Уполномоченного</w:t>
      </w:r>
    </w:p>
    <w:p w:rsidR="00005135" w:rsidRPr="00E03D49" w:rsidRDefault="00317E0E" w:rsidP="00AC502B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E03D49">
        <w:rPr>
          <w:rFonts w:eastAsia="Calibri"/>
          <w:b/>
          <w:sz w:val="28"/>
          <w:szCs w:val="28"/>
        </w:rPr>
        <w:t xml:space="preserve">  </w:t>
      </w:r>
      <w:r w:rsidR="00005135" w:rsidRPr="00E03D49">
        <w:rPr>
          <w:rFonts w:eastAsia="Calibri"/>
          <w:b/>
          <w:sz w:val="28"/>
          <w:szCs w:val="28"/>
        </w:rPr>
        <w:t>Слушали:</w:t>
      </w:r>
    </w:p>
    <w:p w:rsidR="00005135" w:rsidRPr="00E03D49" w:rsidRDefault="00005135" w:rsidP="00AC502B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0F20E9" w:rsidRPr="00E03D49" w:rsidRDefault="00005135" w:rsidP="00005135">
      <w:pPr>
        <w:widowControl/>
        <w:spacing w:line="276" w:lineRule="auto"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Потяеву</w:t>
      </w:r>
      <w:proofErr w:type="spellEnd"/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Т.</w:t>
      </w:r>
      <w:r w:rsidR="00F32D77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А. – </w:t>
      </w:r>
      <w:r w:rsidRPr="00E03D49">
        <w:rPr>
          <w:rFonts w:ascii="Times New Roman" w:eastAsia="Calibri" w:hAnsi="Times New Roman" w:cs="Times New Roman"/>
          <w:color w:val="auto"/>
          <w:sz w:val="28"/>
          <w:szCs w:val="28"/>
        </w:rPr>
        <w:t>вступительное слово.</w:t>
      </w:r>
    </w:p>
    <w:p w:rsidR="00005135" w:rsidRPr="00E03D49" w:rsidRDefault="00005135" w:rsidP="00005135">
      <w:pPr>
        <w:widowControl/>
        <w:spacing w:line="276" w:lineRule="auto"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Айвар Л.</w:t>
      </w:r>
      <w:r w:rsidR="00F32D77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К.</w:t>
      </w:r>
      <w:r w:rsidRPr="00E03D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ведение заседания. </w:t>
      </w:r>
    </w:p>
    <w:p w:rsidR="00005135" w:rsidRPr="00E03D49" w:rsidRDefault="00005135" w:rsidP="00005135">
      <w:pPr>
        <w:widowControl/>
        <w:spacing w:line="276" w:lineRule="auto"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05135" w:rsidRPr="00E03D49" w:rsidRDefault="008F4167" w:rsidP="008F4167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Выступали:</w:t>
      </w:r>
    </w:p>
    <w:p w:rsidR="00005135" w:rsidRPr="00E03D49" w:rsidRDefault="00005135" w:rsidP="008F4167">
      <w:pPr>
        <w:widowControl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</w:p>
    <w:p w:rsidR="000F20E9" w:rsidRPr="00E03D49" w:rsidRDefault="000F20E9" w:rsidP="008F4167">
      <w:pPr>
        <w:pStyle w:val="msonormalmailrucssattributepostfix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E03D49">
        <w:rPr>
          <w:b/>
          <w:sz w:val="28"/>
          <w:szCs w:val="28"/>
        </w:rPr>
        <w:t>Девяткин Юрий Владимирович</w:t>
      </w:r>
      <w:r w:rsidRPr="00E03D49">
        <w:rPr>
          <w:sz w:val="28"/>
          <w:szCs w:val="28"/>
        </w:rPr>
        <w:t xml:space="preserve"> </w:t>
      </w:r>
      <w:r w:rsidR="00F32D77" w:rsidRPr="00F32D77">
        <w:rPr>
          <w:sz w:val="28"/>
          <w:szCs w:val="28"/>
        </w:rPr>
        <w:t>—</w:t>
      </w:r>
      <w:r w:rsidRPr="00E03D49">
        <w:rPr>
          <w:sz w:val="28"/>
          <w:szCs w:val="28"/>
        </w:rPr>
        <w:t xml:space="preserve"> генерал-майор полиции, начальник Управления по контролю за оборотом наркотиков Главного управления Министерства внутренних дел Российской Федерации по городу Москве</w:t>
      </w:r>
      <w:r w:rsidR="00F32D77">
        <w:rPr>
          <w:sz w:val="28"/>
          <w:szCs w:val="28"/>
        </w:rPr>
        <w:t>,</w:t>
      </w:r>
      <w:r w:rsidRPr="00E03D49">
        <w:rPr>
          <w:sz w:val="28"/>
          <w:szCs w:val="28"/>
        </w:rPr>
        <w:t xml:space="preserve"> </w:t>
      </w:r>
      <w:r w:rsidR="00F32D77">
        <w:rPr>
          <w:sz w:val="28"/>
          <w:szCs w:val="28"/>
        </w:rPr>
        <w:t xml:space="preserve">тема </w:t>
      </w:r>
      <w:r w:rsidRPr="00E03D49">
        <w:rPr>
          <w:b/>
          <w:i/>
          <w:sz w:val="28"/>
          <w:szCs w:val="28"/>
        </w:rPr>
        <w:t>«Перспективные методы пресечения спроса на наркотики»</w:t>
      </w:r>
    </w:p>
    <w:p w:rsidR="000F20E9" w:rsidRPr="00E03D49" w:rsidRDefault="000F20E9" w:rsidP="008F4167">
      <w:pPr>
        <w:pStyle w:val="msonormalmailrucssattributepostfix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0F20E9" w:rsidRPr="00E03D49" w:rsidRDefault="000F20E9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3D49">
        <w:rPr>
          <w:rFonts w:ascii="Times New Roman" w:hAnsi="Times New Roman" w:cs="Times New Roman"/>
          <w:b/>
          <w:sz w:val="28"/>
          <w:szCs w:val="28"/>
        </w:rPr>
        <w:t>Брюн</w:t>
      </w:r>
      <w:proofErr w:type="spellEnd"/>
      <w:r w:rsidRPr="00E03D49">
        <w:rPr>
          <w:rFonts w:ascii="Times New Roman" w:hAnsi="Times New Roman" w:cs="Times New Roman"/>
          <w:b/>
          <w:sz w:val="28"/>
          <w:szCs w:val="28"/>
        </w:rPr>
        <w:t xml:space="preserve"> Евгений Алексеевич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="00F32D77" w:rsidRPr="00F32D77">
        <w:rPr>
          <w:rFonts w:ascii="Times New Roman" w:hAnsi="Times New Roman" w:cs="Times New Roman"/>
          <w:sz w:val="28"/>
          <w:szCs w:val="28"/>
        </w:rPr>
        <w:t>—</w:t>
      </w:r>
      <w:r w:rsidRPr="00E03D49">
        <w:rPr>
          <w:rFonts w:ascii="Times New Roman" w:hAnsi="Times New Roman" w:cs="Times New Roman"/>
          <w:sz w:val="28"/>
          <w:szCs w:val="28"/>
        </w:rPr>
        <w:t xml:space="preserve"> Главный специалист психиатр-нарколог Минздрава </w:t>
      </w:r>
      <w:r w:rsidRPr="00E03D49">
        <w:rPr>
          <w:rFonts w:ascii="Times New Roman" w:hAnsi="Times New Roman" w:cs="Times New Roman"/>
          <w:i/>
          <w:sz w:val="28"/>
          <w:szCs w:val="28"/>
        </w:rPr>
        <w:t xml:space="preserve">РФ, </w:t>
      </w:r>
      <w:r w:rsidRPr="00E03D49">
        <w:rPr>
          <w:rFonts w:ascii="Times New Roman" w:hAnsi="Times New Roman" w:cs="Times New Roman"/>
          <w:sz w:val="28"/>
          <w:szCs w:val="28"/>
        </w:rPr>
        <w:t>Президент ГБУЗ «МНПЦ наркологии ДЗМ</w:t>
      </w:r>
      <w:r w:rsidRPr="00E03D49">
        <w:rPr>
          <w:rFonts w:ascii="Times New Roman" w:hAnsi="Times New Roman" w:cs="Times New Roman"/>
          <w:b/>
          <w:sz w:val="28"/>
          <w:szCs w:val="28"/>
        </w:rPr>
        <w:t>»</w:t>
      </w:r>
      <w:r w:rsidR="00F32D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2D77" w:rsidRPr="00E03D49">
        <w:rPr>
          <w:b/>
          <w:i/>
          <w:sz w:val="28"/>
          <w:szCs w:val="28"/>
        </w:rPr>
        <w:t>«</w:t>
      </w:r>
      <w:r w:rsidRPr="00E03D49">
        <w:rPr>
          <w:rFonts w:ascii="Times New Roman" w:hAnsi="Times New Roman" w:cs="Times New Roman"/>
          <w:b/>
          <w:i/>
          <w:sz w:val="28"/>
          <w:szCs w:val="28"/>
        </w:rPr>
        <w:t>Профилактика</w:t>
      </w:r>
      <w:r w:rsidR="009908C6" w:rsidRPr="00E03D49">
        <w:rPr>
          <w:rFonts w:ascii="Times New Roman" w:hAnsi="Times New Roman" w:cs="Times New Roman"/>
          <w:b/>
          <w:i/>
          <w:sz w:val="28"/>
          <w:szCs w:val="28"/>
        </w:rPr>
        <w:t xml:space="preserve"> наркомании в молодежной среде</w:t>
      </w:r>
      <w:r w:rsidR="00F32D77" w:rsidRPr="00E03D49">
        <w:rPr>
          <w:b/>
          <w:i/>
          <w:sz w:val="28"/>
          <w:szCs w:val="28"/>
        </w:rPr>
        <w:t>»</w:t>
      </w:r>
    </w:p>
    <w:p w:rsidR="009908C6" w:rsidRPr="00E03D49" w:rsidRDefault="009908C6" w:rsidP="008F416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20E9" w:rsidRPr="00E03D49" w:rsidRDefault="000F20E9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3D49">
        <w:rPr>
          <w:rFonts w:ascii="Times New Roman" w:hAnsi="Times New Roman" w:cs="Times New Roman"/>
          <w:b/>
          <w:sz w:val="28"/>
          <w:szCs w:val="28"/>
        </w:rPr>
        <w:t>Алтынникова</w:t>
      </w:r>
      <w:proofErr w:type="spellEnd"/>
      <w:r w:rsidRPr="00E03D49">
        <w:rPr>
          <w:rFonts w:ascii="Times New Roman" w:hAnsi="Times New Roman" w:cs="Times New Roman"/>
          <w:b/>
          <w:sz w:val="28"/>
          <w:szCs w:val="28"/>
        </w:rPr>
        <w:t xml:space="preserve"> Лилия Игоревна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="00E47AF4" w:rsidRPr="00F32D77">
        <w:rPr>
          <w:rFonts w:ascii="Times New Roman" w:hAnsi="Times New Roman" w:cs="Times New Roman"/>
          <w:sz w:val="28"/>
          <w:szCs w:val="28"/>
        </w:rPr>
        <w:t>—</w:t>
      </w:r>
      <w:r w:rsidRPr="00E03D49">
        <w:rPr>
          <w:rFonts w:ascii="Times New Roman" w:hAnsi="Times New Roman" w:cs="Times New Roman"/>
          <w:sz w:val="28"/>
          <w:szCs w:val="28"/>
        </w:rPr>
        <w:t xml:space="preserve"> прокурор отдела по надзору за </w:t>
      </w:r>
      <w:r w:rsidRPr="00E03D49">
        <w:rPr>
          <w:rFonts w:ascii="Times New Roman" w:hAnsi="Times New Roman" w:cs="Times New Roman"/>
          <w:sz w:val="28"/>
          <w:szCs w:val="28"/>
        </w:rPr>
        <w:lastRenderedPageBreak/>
        <w:t>соблюдением прав и свобод человека</w:t>
      </w:r>
      <w:r w:rsidR="00E47AF4">
        <w:rPr>
          <w:rFonts w:ascii="Times New Roman" w:hAnsi="Times New Roman" w:cs="Times New Roman"/>
          <w:sz w:val="28"/>
          <w:szCs w:val="28"/>
        </w:rPr>
        <w:t>,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Pr="00E03D49">
        <w:rPr>
          <w:rFonts w:ascii="Times New Roman" w:hAnsi="Times New Roman" w:cs="Times New Roman"/>
          <w:b/>
          <w:i/>
          <w:sz w:val="28"/>
          <w:szCs w:val="28"/>
        </w:rPr>
        <w:t>«Анализ состояния законности в сфере противодействия распространению наркотических средств»</w:t>
      </w:r>
    </w:p>
    <w:p w:rsidR="002A17F4" w:rsidRPr="00E03D49" w:rsidRDefault="002A17F4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0E9" w:rsidRPr="00E03D49" w:rsidRDefault="000F20E9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3D49">
        <w:rPr>
          <w:rFonts w:ascii="Times New Roman" w:hAnsi="Times New Roman" w:cs="Times New Roman"/>
          <w:b/>
          <w:sz w:val="28"/>
          <w:szCs w:val="28"/>
        </w:rPr>
        <w:t>Кондакова</w:t>
      </w:r>
      <w:proofErr w:type="spellEnd"/>
      <w:r w:rsidRPr="00E03D49">
        <w:rPr>
          <w:rFonts w:ascii="Times New Roman" w:hAnsi="Times New Roman" w:cs="Times New Roman"/>
          <w:b/>
          <w:sz w:val="28"/>
          <w:szCs w:val="28"/>
        </w:rPr>
        <w:t xml:space="preserve"> Марина Борисовна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="00E47AF4" w:rsidRPr="00F32D77">
        <w:rPr>
          <w:rFonts w:ascii="Times New Roman" w:hAnsi="Times New Roman" w:cs="Times New Roman"/>
          <w:sz w:val="28"/>
          <w:szCs w:val="28"/>
        </w:rPr>
        <w:t>—</w:t>
      </w:r>
      <w:r w:rsidRPr="00E03D49">
        <w:rPr>
          <w:rFonts w:ascii="Times New Roman" w:hAnsi="Times New Roman" w:cs="Times New Roman"/>
          <w:sz w:val="28"/>
          <w:szCs w:val="28"/>
        </w:rPr>
        <w:t xml:space="preserve"> руководитель Центра первичной</w:t>
      </w:r>
      <w:r w:rsidR="008F4167"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Pr="00E03D49">
        <w:rPr>
          <w:rFonts w:ascii="Times New Roman" w:hAnsi="Times New Roman" w:cs="Times New Roman"/>
          <w:sz w:val="28"/>
          <w:szCs w:val="28"/>
        </w:rPr>
        <w:t>профилактики наркомании Департамента образования города Москвы</w:t>
      </w:r>
      <w:r w:rsidR="00E47AF4">
        <w:rPr>
          <w:rFonts w:ascii="Times New Roman" w:hAnsi="Times New Roman" w:cs="Times New Roman"/>
          <w:sz w:val="28"/>
          <w:szCs w:val="28"/>
        </w:rPr>
        <w:t>,</w:t>
      </w:r>
      <w:r w:rsidRPr="00E03D49">
        <w:rPr>
          <w:rFonts w:ascii="Times New Roman" w:hAnsi="Times New Roman" w:cs="Times New Roman"/>
          <w:sz w:val="28"/>
          <w:szCs w:val="28"/>
        </w:rPr>
        <w:t xml:space="preserve"> «</w:t>
      </w:r>
      <w:r w:rsidRPr="00E03D49">
        <w:rPr>
          <w:rFonts w:ascii="Times New Roman" w:hAnsi="Times New Roman" w:cs="Times New Roman"/>
          <w:b/>
          <w:i/>
          <w:sz w:val="28"/>
          <w:szCs w:val="28"/>
        </w:rPr>
        <w:t>Организация работы по профилактике наркомании среди обучающихся образовательных организаций, подведомственных Департам</w:t>
      </w:r>
      <w:r w:rsidR="009908C6" w:rsidRPr="00E03D49">
        <w:rPr>
          <w:rFonts w:ascii="Times New Roman" w:hAnsi="Times New Roman" w:cs="Times New Roman"/>
          <w:b/>
          <w:i/>
          <w:sz w:val="28"/>
          <w:szCs w:val="28"/>
        </w:rPr>
        <w:t>енту образования города Москвы»</w:t>
      </w:r>
    </w:p>
    <w:p w:rsidR="009908C6" w:rsidRPr="00E03D49" w:rsidRDefault="009908C6" w:rsidP="008F416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20E9" w:rsidRPr="00E03D49" w:rsidRDefault="000F20E9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3D49">
        <w:rPr>
          <w:rFonts w:ascii="Times New Roman" w:hAnsi="Times New Roman" w:cs="Times New Roman"/>
          <w:b/>
          <w:sz w:val="28"/>
          <w:szCs w:val="28"/>
        </w:rPr>
        <w:t>Дядичко</w:t>
      </w:r>
      <w:proofErr w:type="spellEnd"/>
      <w:r w:rsidRPr="00E03D49">
        <w:rPr>
          <w:rFonts w:ascii="Times New Roman" w:hAnsi="Times New Roman" w:cs="Times New Roman"/>
          <w:b/>
          <w:sz w:val="28"/>
          <w:szCs w:val="28"/>
        </w:rPr>
        <w:t xml:space="preserve"> Антон Николаевич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="00E47AF4" w:rsidRPr="00F32D77">
        <w:rPr>
          <w:rFonts w:ascii="Times New Roman" w:hAnsi="Times New Roman" w:cs="Times New Roman"/>
          <w:sz w:val="28"/>
          <w:szCs w:val="28"/>
        </w:rPr>
        <w:t>—</w:t>
      </w:r>
      <w:r w:rsidRPr="00E03D49">
        <w:rPr>
          <w:rFonts w:ascii="Times New Roman" w:hAnsi="Times New Roman" w:cs="Times New Roman"/>
          <w:sz w:val="28"/>
          <w:szCs w:val="28"/>
        </w:rPr>
        <w:t xml:space="preserve"> заместитель начальника филиала «Психиатрическая больница» МСЧ-77 ФСИН России</w:t>
      </w:r>
      <w:r w:rsidR="00E47AF4">
        <w:rPr>
          <w:rFonts w:ascii="Times New Roman" w:hAnsi="Times New Roman" w:cs="Times New Roman"/>
          <w:sz w:val="28"/>
          <w:szCs w:val="28"/>
        </w:rPr>
        <w:t>,</w:t>
      </w:r>
      <w:r w:rsidRPr="00E03D49">
        <w:rPr>
          <w:rFonts w:ascii="Times New Roman" w:hAnsi="Times New Roman" w:cs="Times New Roman"/>
          <w:sz w:val="28"/>
          <w:szCs w:val="28"/>
        </w:rPr>
        <w:t xml:space="preserve"> </w:t>
      </w:r>
      <w:r w:rsidRPr="00E03D49">
        <w:rPr>
          <w:rFonts w:ascii="Times New Roman" w:hAnsi="Times New Roman" w:cs="Times New Roman"/>
          <w:b/>
          <w:i/>
          <w:sz w:val="28"/>
          <w:szCs w:val="28"/>
        </w:rPr>
        <w:t>«Организация оказания медицинской помощи лицам с зависимостью от психоактивных веществ в</w:t>
      </w:r>
      <w:r w:rsidR="009908C6" w:rsidRPr="00E03D49">
        <w:rPr>
          <w:rFonts w:ascii="Times New Roman" w:hAnsi="Times New Roman" w:cs="Times New Roman"/>
          <w:b/>
          <w:i/>
          <w:sz w:val="28"/>
          <w:szCs w:val="28"/>
        </w:rPr>
        <w:t xml:space="preserve"> УФСИН России по городу Москве»</w:t>
      </w:r>
    </w:p>
    <w:p w:rsidR="009908C6" w:rsidRPr="00E03D49" w:rsidRDefault="009908C6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0E9" w:rsidRPr="00E03D49" w:rsidRDefault="000F20E9" w:rsidP="008F4167">
      <w:pPr>
        <w:pStyle w:val="2"/>
        <w:shd w:val="clear" w:color="auto" w:fill="FFFFFF"/>
        <w:spacing w:before="0" w:beforeAutospacing="0" w:after="225" w:afterAutospacing="0"/>
        <w:ind w:left="142"/>
        <w:jc w:val="both"/>
        <w:rPr>
          <w:b w:val="0"/>
          <w:i/>
          <w:sz w:val="28"/>
          <w:szCs w:val="28"/>
        </w:rPr>
      </w:pPr>
      <w:proofErr w:type="spellStart"/>
      <w:r w:rsidRPr="00E03D49">
        <w:rPr>
          <w:sz w:val="28"/>
          <w:szCs w:val="28"/>
        </w:rPr>
        <w:t>Кореняк</w:t>
      </w:r>
      <w:proofErr w:type="spellEnd"/>
      <w:r w:rsidRPr="00E03D49">
        <w:rPr>
          <w:sz w:val="28"/>
          <w:szCs w:val="28"/>
        </w:rPr>
        <w:t xml:space="preserve"> Дмитрий Владимирович</w:t>
      </w:r>
      <w:r w:rsidRPr="00E03D49">
        <w:rPr>
          <w:b w:val="0"/>
          <w:sz w:val="28"/>
          <w:szCs w:val="28"/>
        </w:rPr>
        <w:t xml:space="preserve"> </w:t>
      </w:r>
      <w:r w:rsidR="00E47AF4" w:rsidRPr="00F32D77">
        <w:rPr>
          <w:sz w:val="28"/>
          <w:szCs w:val="28"/>
        </w:rPr>
        <w:t>—</w:t>
      </w:r>
      <w:r w:rsidRPr="00E03D49">
        <w:rPr>
          <w:b w:val="0"/>
          <w:sz w:val="28"/>
          <w:szCs w:val="28"/>
        </w:rPr>
        <w:t xml:space="preserve"> директор Государственного бюджетного учреждения города Москвы Социально-реабилитационный Центр для несовершеннолетних «Возрождение»</w:t>
      </w:r>
      <w:r w:rsidR="00E47AF4">
        <w:rPr>
          <w:b w:val="0"/>
          <w:sz w:val="28"/>
          <w:szCs w:val="28"/>
        </w:rPr>
        <w:t>,</w:t>
      </w:r>
      <w:r w:rsidRPr="00E03D49">
        <w:rPr>
          <w:b w:val="0"/>
          <w:sz w:val="28"/>
          <w:szCs w:val="28"/>
        </w:rPr>
        <w:t xml:space="preserve"> </w:t>
      </w:r>
      <w:r w:rsidR="00E47AF4" w:rsidRPr="00E47AF4">
        <w:rPr>
          <w:i/>
          <w:sz w:val="28"/>
          <w:szCs w:val="28"/>
        </w:rPr>
        <w:t>«</w:t>
      </w:r>
      <w:r w:rsidRPr="00E03D49">
        <w:rPr>
          <w:i/>
          <w:sz w:val="28"/>
          <w:szCs w:val="28"/>
        </w:rPr>
        <w:t>Опыт работы Москвы по социальной реабилитации несовершеннолетних, и</w:t>
      </w:r>
      <w:r w:rsidR="00005135" w:rsidRPr="00E03D49">
        <w:rPr>
          <w:i/>
          <w:sz w:val="28"/>
          <w:szCs w:val="28"/>
        </w:rPr>
        <w:t xml:space="preserve">меющих склонность к зависимости </w:t>
      </w:r>
      <w:r w:rsidRPr="00E03D49">
        <w:rPr>
          <w:i/>
          <w:sz w:val="28"/>
          <w:szCs w:val="28"/>
        </w:rPr>
        <w:t>от психоактивных веществ</w:t>
      </w:r>
      <w:r w:rsidR="00E47AF4" w:rsidRPr="00E47AF4">
        <w:rPr>
          <w:i/>
          <w:sz w:val="28"/>
          <w:szCs w:val="28"/>
        </w:rPr>
        <w:t>»</w:t>
      </w:r>
    </w:p>
    <w:p w:rsidR="009908C6" w:rsidRPr="00E03D49" w:rsidRDefault="009908C6" w:rsidP="008F4167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0E9" w:rsidRPr="00E03D49" w:rsidRDefault="000F20E9" w:rsidP="008F4167">
      <w:pPr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03D49">
        <w:rPr>
          <w:rFonts w:ascii="Times New Roman" w:hAnsi="Times New Roman" w:cs="Times New Roman"/>
          <w:b/>
          <w:sz w:val="28"/>
          <w:szCs w:val="28"/>
        </w:rPr>
        <w:t>Лекарева Вера Александровна</w:t>
      </w:r>
      <w:r w:rsidRPr="00E03D4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47AF4" w:rsidRPr="00E47AF4">
        <w:rPr>
          <w:rFonts w:ascii="Times New Roman" w:hAnsi="Times New Roman" w:cs="Times New Roman"/>
          <w:color w:val="000000" w:themeColor="text1"/>
          <w:shd w:val="clear" w:color="auto" w:fill="FFFFFF"/>
        </w:rPr>
        <w:t>—</w:t>
      </w:r>
      <w:r w:rsidRPr="00E03D4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03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 Президиума РОО «Форум женщин Москвы», член Совета при Председателе Совета Федерации В.И. Матвиенко по взаимодействию с институтами гражданского общества, заместителя Директора ГБУ «Московский дом общественных организаций», эксперт Комитета Государственной Думы РФ по делам семьи, женщин и детей</w:t>
      </w:r>
      <w:r w:rsidR="00E47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03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3D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«Методы борьбы с наркоманией в современной России»</w:t>
      </w:r>
    </w:p>
    <w:p w:rsidR="001E6FC0" w:rsidRPr="00E03D49" w:rsidRDefault="001E6FC0" w:rsidP="00E03D4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bookmarkEnd w:id="0"/>
    <w:p w:rsidR="00E03D49" w:rsidRPr="00E03D49" w:rsidRDefault="00E03D49" w:rsidP="00E03D4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03D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РЕШИЛИ:</w:t>
      </w:r>
    </w:p>
    <w:p w:rsidR="00E65C26" w:rsidRPr="0046154D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7C5A5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4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противодействия наркомании и повышения эффективности наркологической помощи больным наркоманией Общественному</w:t>
      </w:r>
      <w:r w:rsidRPr="0046154D">
        <w:rPr>
          <w:rFonts w:ascii="Times New Roman" w:hAnsi="Times New Roman" w:cs="Times New Roman"/>
          <w:sz w:val="28"/>
          <w:szCs w:val="28"/>
        </w:rPr>
        <w:t xml:space="preserve"> совету при Уполномоченном по правам человека в городе Москве </w:t>
      </w:r>
      <w:r>
        <w:rPr>
          <w:rFonts w:ascii="Times New Roman" w:hAnsi="Times New Roman" w:cs="Times New Roman"/>
          <w:sz w:val="28"/>
          <w:szCs w:val="28"/>
        </w:rPr>
        <w:t>подготовить экспертные заключения в отношении следующих вопросов</w:t>
      </w:r>
      <w:r w:rsidRPr="0046154D">
        <w:rPr>
          <w:rFonts w:ascii="Times New Roman" w:hAnsi="Times New Roman" w:cs="Times New Roman"/>
          <w:sz w:val="28"/>
          <w:szCs w:val="28"/>
        </w:rPr>
        <w:t>:</w:t>
      </w:r>
    </w:p>
    <w:p w:rsidR="00E65C26" w:rsidRPr="0046154D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46154D">
        <w:rPr>
          <w:rFonts w:ascii="Times New Roman" w:hAnsi="Times New Roman" w:cs="Times New Roman"/>
          <w:sz w:val="28"/>
          <w:szCs w:val="28"/>
        </w:rPr>
        <w:t>-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54D">
        <w:rPr>
          <w:rFonts w:ascii="Times New Roman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54D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родителей детей, находящихся в группе риска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наркотических веществ</w:t>
      </w:r>
      <w:r w:rsidRPr="0046154D">
        <w:rPr>
          <w:rFonts w:ascii="Times New Roman" w:hAnsi="Times New Roman" w:cs="Times New Roman"/>
          <w:sz w:val="28"/>
          <w:szCs w:val="28"/>
        </w:rPr>
        <w:t>;</w:t>
      </w:r>
    </w:p>
    <w:p w:rsidR="00E65C26" w:rsidRPr="0046154D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46154D">
        <w:rPr>
          <w:rFonts w:ascii="Times New Roman" w:hAnsi="Times New Roman" w:cs="Times New Roman"/>
          <w:sz w:val="28"/>
          <w:szCs w:val="28"/>
        </w:rPr>
        <w:t>-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54D">
        <w:rPr>
          <w:rFonts w:ascii="Times New Roman" w:hAnsi="Times New Roman" w:cs="Times New Roman"/>
          <w:sz w:val="28"/>
          <w:szCs w:val="28"/>
        </w:rPr>
        <w:t xml:space="preserve"> в программу диспансеризации учащихся обязательного тестирования на наркотики;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46154D">
        <w:rPr>
          <w:rFonts w:ascii="Times New Roman" w:hAnsi="Times New Roman" w:cs="Times New Roman"/>
          <w:sz w:val="28"/>
          <w:szCs w:val="28"/>
        </w:rPr>
        <w:t>-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54D">
        <w:rPr>
          <w:rFonts w:ascii="Times New Roman" w:hAnsi="Times New Roman" w:cs="Times New Roman"/>
          <w:sz w:val="28"/>
          <w:szCs w:val="28"/>
        </w:rPr>
        <w:t xml:space="preserve"> полномочий КДН, направленных на профилактику и борьбу с наркозависимостью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принудительная госпитализация лиц в случае употребления наркотических средств;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экспресс-тестов на новые наркотические вещества;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полномочий городской наркологической службы в части работы с несовершеннолетними с девиантным поведением;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медицинских вытрезвителей;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контроля за деятельностью аптек, незаконно отпускающих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 наркотические средства;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осужденным за употребление наркотических средств срока отбывания наказания в исправительных учреждениях на принудительное лечение от наркотической зависимости;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специалистов городской наркологической службы (психологов, наркологов) при оказании дополнительных реабилитационных услуг лицам с наркологической зависимостью, содержащимся в столичных СИЗО.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7C5A54">
        <w:rPr>
          <w:rFonts w:ascii="Times New Roman" w:hAnsi="Times New Roman" w:cs="Times New Roman"/>
          <w:b/>
          <w:sz w:val="28"/>
          <w:szCs w:val="28"/>
        </w:rPr>
        <w:t>2.</w:t>
      </w:r>
      <w:r w:rsidRPr="00507856">
        <w:rPr>
          <w:rFonts w:ascii="Times New Roman" w:hAnsi="Times New Roman" w:cs="Times New Roman"/>
          <w:sz w:val="28"/>
          <w:szCs w:val="28"/>
        </w:rPr>
        <w:t xml:space="preserve"> Рекомендовать Уполномоченному по правам человека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необходимости дополнительного законодательного регулирования проблемы </w:t>
      </w:r>
      <w:r w:rsidRPr="0050785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507856">
        <w:rPr>
          <w:rFonts w:ascii="Times New Roman" w:hAnsi="Times New Roman" w:cs="Times New Roman"/>
          <w:sz w:val="28"/>
          <w:szCs w:val="28"/>
        </w:rPr>
        <w:t>.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812AC5">
        <w:rPr>
          <w:rFonts w:ascii="Times New Roman" w:hAnsi="Times New Roman" w:cs="Times New Roman"/>
          <w:b/>
          <w:sz w:val="28"/>
          <w:szCs w:val="28"/>
        </w:rPr>
        <w:t>3.</w:t>
      </w:r>
      <w:r w:rsidR="0070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Молодежному совету при Уполномоченном в городе Москве продолжить рейды по выявлению деятельности аптек, вовлеченных в сбыт наркотических веществ</w:t>
      </w:r>
      <w:r w:rsidR="00E47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обсуждением результатов на заседаниях совета с приглашением представителей прокуратуры, МВД и др. заинтересованных структур.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57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очередное заседание Молодежного совета на базе РЦ «ВОЗРОЖДЕНИЕ» Департамента труда и социальной защиты населения города Москвы для обсуждения проблемы подростковой наркомании.</w:t>
      </w: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C26" w:rsidRDefault="00E65C26" w:rsidP="00E65C26">
      <w:pPr>
        <w:jc w:val="both"/>
        <w:rPr>
          <w:rFonts w:ascii="Times New Roman" w:hAnsi="Times New Roman" w:cs="Times New Roman"/>
          <w:sz w:val="28"/>
          <w:szCs w:val="28"/>
        </w:rPr>
      </w:pPr>
      <w:r w:rsidRPr="0014489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Экспертному Совету при Уполномоченном по правам человека подготовить для представления в аппарат Уполномоченного проект обращения в Департамент информационных технологий города Москвы о более широком использовании медийного пространства для пропаганды здорового образа жизни без наркотиков.</w:t>
      </w:r>
    </w:p>
    <w:p w:rsidR="00E03D49" w:rsidRPr="00E03D49" w:rsidRDefault="00E03D49" w:rsidP="00E03D4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317E0E" w:rsidRPr="00E03D49" w:rsidRDefault="00317E0E" w:rsidP="0000513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F20E9" w:rsidRPr="00E03D49" w:rsidRDefault="000F20E9" w:rsidP="005539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20E9" w:rsidRPr="00E03D49" w:rsidRDefault="000F20E9" w:rsidP="000F20E9">
      <w:pPr>
        <w:tabs>
          <w:tab w:val="left" w:pos="4125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</w:pPr>
    </w:p>
    <w:p w:rsidR="00D5596E" w:rsidRPr="00E03D49" w:rsidRDefault="00005135" w:rsidP="00D5596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Советник Уполномоченного</w:t>
      </w:r>
      <w:r w:rsidR="00D5596E"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</w:t>
      </w:r>
    </w:p>
    <w:p w:rsidR="00005135" w:rsidRPr="00E03D49" w:rsidRDefault="00005135" w:rsidP="00D5596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правам человека в городе Москве </w:t>
      </w:r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</w:t>
      </w:r>
      <w:r w:rsidR="00D5596E"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</w:t>
      </w:r>
      <w:bookmarkStart w:id="1" w:name="_GoBack"/>
      <w:bookmarkEnd w:id="1"/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Ю.</w:t>
      </w:r>
      <w:r w:rsidR="00E47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Ю.</w:t>
      </w:r>
      <w:r w:rsidR="00E47A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03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Бобович</w:t>
      </w:r>
    </w:p>
    <w:sectPr w:rsidR="00005135" w:rsidRPr="00E03D49" w:rsidSect="000F20E9">
      <w:pgSz w:w="11909" w:h="16838"/>
      <w:pgMar w:top="709" w:right="1075" w:bottom="1019" w:left="10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97"/>
    <w:multiLevelType w:val="hybridMultilevel"/>
    <w:tmpl w:val="BEE60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BD0943"/>
    <w:multiLevelType w:val="hybridMultilevel"/>
    <w:tmpl w:val="96385B7E"/>
    <w:lvl w:ilvl="0" w:tplc="5EDEC6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0E56B2"/>
    <w:multiLevelType w:val="hybridMultilevel"/>
    <w:tmpl w:val="F5C8827A"/>
    <w:lvl w:ilvl="0" w:tplc="25A6D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79DA"/>
    <w:multiLevelType w:val="hybridMultilevel"/>
    <w:tmpl w:val="5A7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54EC3"/>
    <w:multiLevelType w:val="hybridMultilevel"/>
    <w:tmpl w:val="8326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2492"/>
    <w:multiLevelType w:val="hybridMultilevel"/>
    <w:tmpl w:val="882C65A0"/>
    <w:lvl w:ilvl="0" w:tplc="1B04A7E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6CD748A8"/>
    <w:multiLevelType w:val="hybridMultilevel"/>
    <w:tmpl w:val="9CC0F2F0"/>
    <w:lvl w:ilvl="0" w:tplc="61CA0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5616E"/>
    <w:multiLevelType w:val="hybridMultilevel"/>
    <w:tmpl w:val="25E0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BA1"/>
    <w:rsid w:val="00005135"/>
    <w:rsid w:val="000144BB"/>
    <w:rsid w:val="0005615C"/>
    <w:rsid w:val="00082095"/>
    <w:rsid w:val="000F20E9"/>
    <w:rsid w:val="000F43F6"/>
    <w:rsid w:val="001013EA"/>
    <w:rsid w:val="001E6FC0"/>
    <w:rsid w:val="002A0DF3"/>
    <w:rsid w:val="002A17F4"/>
    <w:rsid w:val="00317E0E"/>
    <w:rsid w:val="00367D4E"/>
    <w:rsid w:val="003F346E"/>
    <w:rsid w:val="00461AB5"/>
    <w:rsid w:val="004E3887"/>
    <w:rsid w:val="005539CF"/>
    <w:rsid w:val="005A5DF1"/>
    <w:rsid w:val="005E5FAE"/>
    <w:rsid w:val="0061325E"/>
    <w:rsid w:val="006D2AC5"/>
    <w:rsid w:val="0070602B"/>
    <w:rsid w:val="007336D1"/>
    <w:rsid w:val="00867F2F"/>
    <w:rsid w:val="0089468D"/>
    <w:rsid w:val="008F4167"/>
    <w:rsid w:val="009908C6"/>
    <w:rsid w:val="009D624A"/>
    <w:rsid w:val="00A34730"/>
    <w:rsid w:val="00AC0BE3"/>
    <w:rsid w:val="00AC502B"/>
    <w:rsid w:val="00AF6266"/>
    <w:rsid w:val="00B46DC0"/>
    <w:rsid w:val="00B61BDE"/>
    <w:rsid w:val="00B64972"/>
    <w:rsid w:val="00BA2DC8"/>
    <w:rsid w:val="00BB5F45"/>
    <w:rsid w:val="00BD3BA1"/>
    <w:rsid w:val="00CA32E5"/>
    <w:rsid w:val="00D12E42"/>
    <w:rsid w:val="00D5596E"/>
    <w:rsid w:val="00D652C1"/>
    <w:rsid w:val="00E03D49"/>
    <w:rsid w:val="00E47AF4"/>
    <w:rsid w:val="00E65C26"/>
    <w:rsid w:val="00EC6141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234"/>
  <w15:docId w15:val="{C2DC3E8D-57BE-4D1C-ADF9-E520279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F20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F20E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0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mailrucssattributepostfix">
    <w:name w:val="msonormal_mailru_css_attribute_postfix"/>
    <w:basedOn w:val="a"/>
    <w:rsid w:val="000F20E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0F20E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E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0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8P</cp:lastModifiedBy>
  <cp:revision>20</cp:revision>
  <cp:lastPrinted>2019-03-14T07:21:00Z</cp:lastPrinted>
  <dcterms:created xsi:type="dcterms:W3CDTF">2019-02-25T06:27:00Z</dcterms:created>
  <dcterms:modified xsi:type="dcterms:W3CDTF">2023-04-03T11:08:00Z</dcterms:modified>
</cp:coreProperties>
</file>